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6C11" w:rsidRPr="008F73C9" w:rsidRDefault="00A33728" w:rsidP="0062353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8F7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8F7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26023" w:rsidRPr="008F7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Проникающий</w:t>
      </w:r>
    </w:p>
    <w:p w:rsidR="0019714F" w:rsidRPr="0062353A" w:rsidRDefault="0019714F" w:rsidP="00706C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35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Проникающий»</w:t>
      </w:r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сухая строительная гидроизоляционная проникающая капиллярная смесь, предназначенная для гидроизоляции бетонных и железобетонных элементов конструкций за счёт заполнения пор капиллярного характера трудно растворимыми соединениями.</w:t>
      </w:r>
      <w:proofErr w:type="gramEnd"/>
    </w:p>
    <w:p w:rsidR="00A26023" w:rsidRDefault="0062353A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26023"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="00A26023"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="00A26023"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Проникающий»</w:t>
      </w:r>
      <w:r w:rsidR="00A26023"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повысить водонепроницаемость, коррозионную стойкость и морозостойкость бетона, а так же снизить его </w:t>
      </w:r>
      <w:proofErr w:type="spellStart"/>
      <w:r w:rsidR="00A26023"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водопоглощение</w:t>
      </w:r>
      <w:proofErr w:type="spellEnd"/>
      <w:r w:rsidR="00A26023"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F73C9" w:rsidRPr="0062353A" w:rsidRDefault="008F73C9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023" w:rsidRPr="0062353A" w:rsidRDefault="008F73C9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Области применение материала</w:t>
      </w:r>
    </w:p>
    <w:p w:rsidR="00A26023" w:rsidRPr="0062353A" w:rsidRDefault="008F73C9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Проникающий</w:t>
      </w:r>
      <w:proofErr w:type="gramEnd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6023"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применяться для гидроизоляции:</w:t>
      </w: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Фундаментов, резервуаров, бассейнов, подземных гаражей и паркингов, овощных ям, подвальных помещений, производственных помещений, канализационных коллекторов, мостовых сооружений, насосных станций.</w:t>
      </w:r>
      <w:proofErr w:type="gramEnd"/>
    </w:p>
    <w:p w:rsidR="00A26023" w:rsidRPr="0062353A" w:rsidRDefault="00A26023" w:rsidP="00A26023">
      <w:pPr>
        <w:spacing w:after="0" w:line="27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35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36" w:type="dxa"/>
        <w:jc w:val="center"/>
        <w:tblInd w:w="108" w:type="dxa"/>
        <w:tblLook w:val="04A0"/>
      </w:tblPr>
      <w:tblGrid>
        <w:gridCol w:w="709"/>
        <w:gridCol w:w="3827"/>
        <w:gridCol w:w="2693"/>
        <w:gridCol w:w="2907"/>
      </w:tblGrid>
      <w:tr w:rsidR="00A26023" w:rsidRPr="0062353A" w:rsidTr="008F73C9">
        <w:trPr>
          <w:cantSplit/>
          <w:trHeight w:val="4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6023" w:rsidRPr="0062353A" w:rsidRDefault="00A26023" w:rsidP="007D7FD8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измерения</w:t>
            </w:r>
          </w:p>
        </w:tc>
      </w:tr>
      <w:tr w:rsidR="00A26023" w:rsidRPr="0062353A" w:rsidTr="008F73C9">
        <w:trPr>
          <w:cantSplit/>
          <w:trHeight w:val="3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8F73C9" w:rsidP="007D7FD8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бетона после обработки</w:t>
            </w:r>
          </w:p>
        </w:tc>
      </w:tr>
      <w:tr w:rsidR="00A26023" w:rsidRPr="0062353A" w:rsidTr="00A26023">
        <w:trPr>
          <w:cantSplit/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8F73C9" w:rsidP="007D7FD8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26023"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марки бетона по водонепроницаемости после обработки, ступеней, не менее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ТУ577</w:t>
            </w: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-001-41720114-2014</w:t>
            </w:r>
          </w:p>
        </w:tc>
      </w:tr>
      <w:tr w:rsidR="00A26023" w:rsidRPr="0062353A" w:rsidTr="00A26023">
        <w:trPr>
          <w:cantSplit/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8F73C9" w:rsidP="007D7FD8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26023" w:rsidRPr="0062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морозостойкости бетона после обработки, циклов, не менее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23" w:rsidRPr="0062353A" w:rsidRDefault="00A26023" w:rsidP="007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5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10060.0-95</w:t>
            </w:r>
          </w:p>
        </w:tc>
      </w:tr>
    </w:tbl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35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Расход</w:t>
      </w: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 </w:t>
      </w:r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Pr="00623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Проникающий»</w:t>
      </w:r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1,0-1,2 кг/м</w:t>
      </w:r>
      <w:proofErr w:type="gramStart"/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23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два слоя обработки.</w:t>
      </w:r>
    </w:p>
    <w:p w:rsidR="0062353A" w:rsidRDefault="0062353A" w:rsidP="008F73C9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62353A">
        <w:rPr>
          <w:color w:val="050505"/>
          <w:sz w:val="20"/>
          <w:szCs w:val="20"/>
        </w:rPr>
        <w:t>Перед нанесением материалов необходимо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rStyle w:val="af1"/>
          <w:color w:val="050505"/>
          <w:sz w:val="20"/>
          <w:szCs w:val="20"/>
          <w:bdr w:val="none" w:sz="0" w:space="0" w:color="auto" w:frame="1"/>
        </w:rPr>
        <w:t>увлажнить основание  водой до максимально возможного его насыщения</w:t>
      </w:r>
      <w:r w:rsidRPr="0062353A">
        <w:rPr>
          <w:color w:val="050505"/>
          <w:sz w:val="20"/>
          <w:szCs w:val="20"/>
        </w:rPr>
        <w:t>.</w:t>
      </w:r>
    </w:p>
    <w:p w:rsidR="008F73C9" w:rsidRPr="0062353A" w:rsidRDefault="008F73C9" w:rsidP="008F73C9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</w:p>
    <w:p w:rsidR="0062353A" w:rsidRPr="008F73C9" w:rsidRDefault="0062353A" w:rsidP="008F73C9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  <w:u w:val="single"/>
        </w:rPr>
      </w:pPr>
      <w:r w:rsidRPr="008F73C9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Приготовление растворной смеси</w:t>
      </w:r>
    </w:p>
    <w:p w:rsidR="0062353A" w:rsidRDefault="0062353A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2353A">
        <w:rPr>
          <w:color w:val="050505"/>
          <w:sz w:val="20"/>
          <w:szCs w:val="20"/>
        </w:rPr>
        <w:t>Смешать сухую смесь с водой в пропорции: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rStyle w:val="af1"/>
          <w:color w:val="050505"/>
          <w:sz w:val="20"/>
          <w:szCs w:val="20"/>
          <w:bdr w:val="none" w:sz="0" w:space="0" w:color="auto" w:frame="1"/>
        </w:rPr>
        <w:t>0,4 л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color w:val="050505"/>
          <w:sz w:val="20"/>
          <w:szCs w:val="20"/>
        </w:rPr>
        <w:t>воды на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rStyle w:val="af1"/>
          <w:color w:val="050505"/>
          <w:sz w:val="20"/>
          <w:szCs w:val="20"/>
          <w:bdr w:val="none" w:sz="0" w:space="0" w:color="auto" w:frame="1"/>
        </w:rPr>
        <w:t>1 кг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color w:val="050505"/>
          <w:sz w:val="20"/>
          <w:szCs w:val="20"/>
        </w:rPr>
        <w:t>сухой смеси или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rStyle w:val="af1"/>
          <w:color w:val="050505"/>
          <w:sz w:val="20"/>
          <w:szCs w:val="20"/>
          <w:bdr w:val="none" w:sz="0" w:space="0" w:color="auto" w:frame="1"/>
        </w:rPr>
        <w:t>1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color w:val="050505"/>
          <w:sz w:val="20"/>
          <w:szCs w:val="20"/>
        </w:rPr>
        <w:t>часть воды на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rStyle w:val="af1"/>
          <w:color w:val="050505"/>
          <w:sz w:val="20"/>
          <w:szCs w:val="20"/>
          <w:bdr w:val="none" w:sz="0" w:space="0" w:color="auto" w:frame="1"/>
        </w:rPr>
        <w:t>2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color w:val="050505"/>
          <w:sz w:val="20"/>
          <w:szCs w:val="20"/>
        </w:rPr>
        <w:t>части сухой смеси по объему</w:t>
      </w:r>
      <w:r w:rsidR="008F73C9">
        <w:rPr>
          <w:color w:val="050505"/>
          <w:sz w:val="20"/>
          <w:szCs w:val="20"/>
        </w:rPr>
        <w:t>.</w:t>
      </w:r>
      <w:r w:rsidRPr="0062353A">
        <w:rPr>
          <w:color w:val="050505"/>
          <w:sz w:val="20"/>
          <w:szCs w:val="20"/>
        </w:rPr>
        <w:t xml:space="preserve"> Добавление воды в растворную смесь не допускается.</w:t>
      </w:r>
    </w:p>
    <w:p w:rsidR="008F73C9" w:rsidRPr="0062353A" w:rsidRDefault="008F73C9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62353A" w:rsidRPr="008F73C9" w:rsidRDefault="0062353A" w:rsidP="008F73C9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  <w:u w:val="single"/>
        </w:rPr>
      </w:pPr>
      <w:r w:rsidRPr="008F73C9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Нанесение</w:t>
      </w:r>
    </w:p>
    <w:p w:rsidR="0062353A" w:rsidRPr="0062353A" w:rsidRDefault="0062353A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2353A">
        <w:rPr>
          <w:color w:val="050505"/>
          <w:sz w:val="20"/>
          <w:szCs w:val="20"/>
        </w:rPr>
        <w:t>Работы следует выполнять при температуре не ниже + 5°С.</w:t>
      </w:r>
    </w:p>
    <w:p w:rsidR="0062353A" w:rsidRDefault="0062353A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2353A">
        <w:rPr>
          <w:color w:val="050505"/>
          <w:sz w:val="20"/>
          <w:szCs w:val="20"/>
        </w:rPr>
        <w:t>Растворная смесь наносится кистью или распылителем для растворных смесей равномерно по всей поверхности в два слоя. Первый слой наносится на влажный бетон, второй – на свежий, но уже схватившийся первый слой. Перед нанесением второго слоя поверхность необходимо</w:t>
      </w:r>
      <w:r w:rsidRPr="0062353A">
        <w:rPr>
          <w:rStyle w:val="apple-converted-space"/>
          <w:color w:val="050505"/>
          <w:sz w:val="20"/>
          <w:szCs w:val="20"/>
        </w:rPr>
        <w:t> </w:t>
      </w:r>
      <w:r w:rsidRPr="0062353A">
        <w:rPr>
          <w:rStyle w:val="af1"/>
          <w:color w:val="050505"/>
          <w:sz w:val="20"/>
          <w:szCs w:val="20"/>
          <w:bdr w:val="none" w:sz="0" w:space="0" w:color="auto" w:frame="1"/>
        </w:rPr>
        <w:t>увлажнить</w:t>
      </w:r>
      <w:r w:rsidRPr="0062353A">
        <w:rPr>
          <w:color w:val="050505"/>
          <w:sz w:val="20"/>
          <w:szCs w:val="20"/>
        </w:rPr>
        <w:t>.</w:t>
      </w:r>
    </w:p>
    <w:p w:rsidR="008F73C9" w:rsidRPr="0062353A" w:rsidRDefault="008F73C9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62353A" w:rsidRPr="008F73C9" w:rsidRDefault="0062353A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  <w:u w:val="single"/>
        </w:rPr>
      </w:pPr>
      <w:r w:rsidRPr="008F73C9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Уход за обработанной поверхностью</w:t>
      </w:r>
    </w:p>
    <w:p w:rsidR="0062353A" w:rsidRPr="0062353A" w:rsidRDefault="0062353A" w:rsidP="008F73C9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62353A">
        <w:rPr>
          <w:color w:val="050505"/>
          <w:sz w:val="20"/>
          <w:szCs w:val="20"/>
        </w:rPr>
        <w:t>Необходимо следить за тем, чтобы обработанные поверхности оставались влажными в течени</w:t>
      </w:r>
      <w:proofErr w:type="gramStart"/>
      <w:r w:rsidRPr="0062353A">
        <w:rPr>
          <w:color w:val="050505"/>
          <w:sz w:val="20"/>
          <w:szCs w:val="20"/>
        </w:rPr>
        <w:t>и</w:t>
      </w:r>
      <w:proofErr w:type="gramEnd"/>
      <w:r w:rsidRPr="0062353A">
        <w:rPr>
          <w:color w:val="050505"/>
          <w:sz w:val="20"/>
          <w:szCs w:val="20"/>
        </w:rPr>
        <w:t xml:space="preserve"> 3-х суток. Для чего необходимо увлажнять поверхность 2-3 раза в день.</w:t>
      </w:r>
    </w:p>
    <w:p w:rsidR="008F73C9" w:rsidRPr="0062353A" w:rsidRDefault="008F73C9" w:rsidP="008F73C9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6023" w:rsidRPr="0062353A" w:rsidRDefault="00A26023" w:rsidP="00A260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6023" w:rsidRPr="0062353A" w:rsidRDefault="00A26023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A26023" w:rsidRPr="0062353A" w:rsidSect="0014163F">
      <w:headerReference w:type="default" r:id="rId8"/>
      <w:footerReference w:type="default" r:id="rId9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8F" w:rsidRDefault="00EE708F" w:rsidP="00822832">
      <w:pPr>
        <w:spacing w:after="0" w:line="240" w:lineRule="auto"/>
      </w:pPr>
      <w:r>
        <w:separator/>
      </w:r>
    </w:p>
  </w:endnote>
  <w:endnote w:type="continuationSeparator" w:id="0">
    <w:p w:rsidR="00EE708F" w:rsidRDefault="00EE708F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AB652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8F" w:rsidRDefault="00EE708F" w:rsidP="00822832">
      <w:pPr>
        <w:spacing w:after="0" w:line="240" w:lineRule="auto"/>
      </w:pPr>
      <w:r>
        <w:separator/>
      </w:r>
    </w:p>
  </w:footnote>
  <w:footnote w:type="continuationSeparator" w:id="0">
    <w:p w:rsidR="00EE708F" w:rsidRDefault="00EE708F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A" w:rsidRPr="0014163F" w:rsidRDefault="0014163F" w:rsidP="0062353A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Pr="0014163F" w:rsidRDefault="0014163F" w:rsidP="0014163F">
    <w:pPr>
      <w:pStyle w:val="aa"/>
      <w:jc w:val="right"/>
      <w:rPr>
        <w:color w:val="548DD4" w:themeColor="text2" w:themeTint="99"/>
      </w:rPr>
    </w:pP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  <w:p w:rsidR="00487B4D" w:rsidRPr="0014163F" w:rsidRDefault="00487B4D" w:rsidP="001416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3314">
      <o:colormenu v:ext="edit" fillcolor="none [3212]"/>
    </o:shapedefaults>
    <o:shapelayout v:ext="edit">
      <o:idmap v:ext="edit" data="6"/>
      <o:rules v:ext="edit"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22955"/>
    <w:rsid w:val="000557EE"/>
    <w:rsid w:val="0007639C"/>
    <w:rsid w:val="000D6F9A"/>
    <w:rsid w:val="000F60E9"/>
    <w:rsid w:val="0010280B"/>
    <w:rsid w:val="00120B33"/>
    <w:rsid w:val="0014163F"/>
    <w:rsid w:val="00163B5D"/>
    <w:rsid w:val="00181983"/>
    <w:rsid w:val="0019714F"/>
    <w:rsid w:val="001B16A7"/>
    <w:rsid w:val="001C5011"/>
    <w:rsid w:val="00210011"/>
    <w:rsid w:val="00210794"/>
    <w:rsid w:val="0021150F"/>
    <w:rsid w:val="0021180A"/>
    <w:rsid w:val="00214FD1"/>
    <w:rsid w:val="00233C7A"/>
    <w:rsid w:val="0024350A"/>
    <w:rsid w:val="00292ADD"/>
    <w:rsid w:val="002E082A"/>
    <w:rsid w:val="003008F9"/>
    <w:rsid w:val="00343044"/>
    <w:rsid w:val="00350D6E"/>
    <w:rsid w:val="003A4C25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335"/>
    <w:rsid w:val="004E102C"/>
    <w:rsid w:val="005068D1"/>
    <w:rsid w:val="005124B1"/>
    <w:rsid w:val="00542DB3"/>
    <w:rsid w:val="0058349B"/>
    <w:rsid w:val="005A04C8"/>
    <w:rsid w:val="005C059E"/>
    <w:rsid w:val="005C4E4C"/>
    <w:rsid w:val="005C757D"/>
    <w:rsid w:val="0062353A"/>
    <w:rsid w:val="006249AD"/>
    <w:rsid w:val="006327C1"/>
    <w:rsid w:val="00704706"/>
    <w:rsid w:val="00706C11"/>
    <w:rsid w:val="00715BC7"/>
    <w:rsid w:val="00744938"/>
    <w:rsid w:val="00765DF0"/>
    <w:rsid w:val="007C3372"/>
    <w:rsid w:val="007F3AD6"/>
    <w:rsid w:val="00822832"/>
    <w:rsid w:val="008C1F22"/>
    <w:rsid w:val="008F73C9"/>
    <w:rsid w:val="00922D94"/>
    <w:rsid w:val="009604E0"/>
    <w:rsid w:val="009F6AC9"/>
    <w:rsid w:val="00A26023"/>
    <w:rsid w:val="00A26C5F"/>
    <w:rsid w:val="00A33728"/>
    <w:rsid w:val="00A40860"/>
    <w:rsid w:val="00A71B44"/>
    <w:rsid w:val="00AB6524"/>
    <w:rsid w:val="00B35844"/>
    <w:rsid w:val="00B5127F"/>
    <w:rsid w:val="00B6559F"/>
    <w:rsid w:val="00B8777F"/>
    <w:rsid w:val="00BF491E"/>
    <w:rsid w:val="00BF72F2"/>
    <w:rsid w:val="00C26B1D"/>
    <w:rsid w:val="00C536C0"/>
    <w:rsid w:val="00CC67D9"/>
    <w:rsid w:val="00CE60D0"/>
    <w:rsid w:val="00D452A4"/>
    <w:rsid w:val="00D516DC"/>
    <w:rsid w:val="00D871B1"/>
    <w:rsid w:val="00DE10D4"/>
    <w:rsid w:val="00DE651D"/>
    <w:rsid w:val="00DF134B"/>
    <w:rsid w:val="00E156A1"/>
    <w:rsid w:val="00E20BC5"/>
    <w:rsid w:val="00E43ED0"/>
    <w:rsid w:val="00E645A2"/>
    <w:rsid w:val="00E80AA8"/>
    <w:rsid w:val="00E877DF"/>
    <w:rsid w:val="00E90EC9"/>
    <w:rsid w:val="00EB775A"/>
    <w:rsid w:val="00EE34E7"/>
    <w:rsid w:val="00EE6923"/>
    <w:rsid w:val="00EE708F"/>
    <w:rsid w:val="00F266C9"/>
    <w:rsid w:val="00F65542"/>
    <w:rsid w:val="00FA267E"/>
    <w:rsid w:val="00FA6D70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6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53A"/>
  </w:style>
  <w:style w:type="character" w:styleId="af1">
    <w:name w:val="Strong"/>
    <w:basedOn w:val="a0"/>
    <w:uiPriority w:val="22"/>
    <w:qFormat/>
    <w:rsid w:val="00623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5B34A-19F7-4B71-9605-E0C03A65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6</cp:revision>
  <dcterms:created xsi:type="dcterms:W3CDTF">2015-10-06T05:26:00Z</dcterms:created>
  <dcterms:modified xsi:type="dcterms:W3CDTF">2015-12-11T08:33:00Z</dcterms:modified>
</cp:coreProperties>
</file>